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Werkzeug: Rollenkarte und Beiratsbericht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Chefsache KI · Edition Maschinenbau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Seite 24 im Briefing</w:t>
      </w:r>
    </w:p>
    <w:p>
      <w:pPr>
        <w:spacing w:after="20" w:before="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Version 1.0 · Stand 3. Oktober 2026</w:t>
      </w:r>
    </w:p>
    <w:p>
      <w:pPr>
        <w:pBdr>
          <w:bottom w:val="single" w:color="1F3A5F" w:sz="8" w:space="6"/>
        </w:pBdr>
        <w:spacing w:after="240"/>
      </w:pPr>
      <w:r>
        <w:rPr>
          <w:rFonts w:ascii="Arial" w:cs="Arial" w:eastAsia="Arial" w:hAnsi="Arial"/>
          <w:color w:val="404040"/>
          <w:sz w:val="18"/>
          <w:szCs w:val="18"/>
        </w:rPr>
        <w:t xml:space="preserve">Quelle: Chefsache KI, Subversion Press</w:t>
      </w:r>
    </w:p>
    <w:p>
      <w:pPr>
        <w:pStyle w:val="Heading2"/>
        <w:spacing w:after="80" w:before="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Rollenkarte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E entscheidet · D führt durch · M bestimmt mit oder wird beraten, soweit Beschäftigte betroffen sind (Seite 35) · I wird informiert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2000"/>
        <w:gridCol w:w="950"/>
        <w:gridCol w:w="1950"/>
        <w:gridCol w:w="1400"/>
        <w:gridCol w:w="1288"/>
      </w:tblGrid>
      <w:tr>
        <w:trPr>
          <w:cantSplit/>
          <w:tblHeader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Aufgabe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Geschäftsführung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KI-Board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KI-Verantwortliche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Fachbereich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Betriebsrat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Wertfelder und Budget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Urteile im Portfolio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Klasse vergeben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Klasse wechseln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Neues Werkzeug freigeben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Register und Fristen führen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Betriebsrat unterrichten und beraten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</w:t>
            </w:r>
          </w:p>
        </w:tc>
      </w:tr>
      <w:tr>
        <w:trPr>
          <w:cantSplit/>
          <w:tblHeader w:val="false"/>
        </w:trPr>
        <w:tc>
          <w:tcPr>
            <w:tcW w:type="dxa" w:w="20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Bericht an den Beirat</w:t>
            </w:r>
          </w:p>
        </w:tc>
        <w:tc>
          <w:tcPr>
            <w:tcW w:type="dxa" w:w="20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95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1400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128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20" w:before="12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Beiratsbericht, vierteljährlich, eine Seite: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 Portfolio: Wie viele Anwendungen skalieren, reparieren, stoppen und regeln wir? (Seite 17)</w:t>
            </w:r>
          </w:p>
        </w:tc>
      </w:tr>
      <w:tr>
        <w:trPr>
          <w:cantSplit/>
          <w:trHeight w:val="64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2. Wirkung und Kosten: Was haben die skalierten Anwendungen an ihrer Geldkennzahl gebracht, und was hat KI im Quartal gekostet, gemessen am Budget?</w:t>
            </w:r>
          </w:p>
        </w:tc>
      </w:tr>
      <w:tr>
        <w:trPr>
          <w:cantSplit/>
          <w:trHeight w:val="64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 Risiken und Fristen der nächsten 90 Tage (Seiten 29 und 33)</w:t>
            </w:r>
          </w:p>
        </w:tc>
      </w:tr>
      <w:tr>
        <w:trPr>
          <w:cantSplit/>
          <w:trHeight w:val="64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 Entscheidungen der Geschäftsführung im Quartal</w:t>
            </w:r>
          </w:p>
        </w:tc>
      </w:tr>
      <w:tr>
        <w:trPr>
          <w:cantSplit/>
          <w:trHeight w:val="64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5. Was die Geschäftsführung vom Beirat braucht</w:t>
            </w:r>
          </w:p>
        </w:tc>
      </w:tr>
      <w:tr>
        <w:trPr>
          <w:cantSplit/>
          <w:trHeight w:val="640" w:hRule="atLeast"/>
        </w:trPr>
        <w:tc>
          <w:tcPr>
            <w:tcW w:type="dxa" w:w="9638"/>
            <w:tcBorders>
              <w:top w:val="single" w:color="9A9A9A" w:sz="4"/>
              <w:left w:val="single" w:color="9A9A9A" w:sz="4"/>
              <w:bottom w:val="single" w:color="9A9A9A" w:sz="4"/>
              <w:right w:val="single" w:color="9A9A9A" w:sz="4"/>
            </w:tcBorders>
            <w:shd w:fill="FFFB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7"/>
      <w:pgSz w:w="11906" w:h="16838" w:orient="portrait"/>
      <w:pgMar w:top="800" w:right="720" w:bottom="800" w:left="72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06060"/>
        <w:sz w:val="16"/>
        <w:szCs w:val="16"/>
      </w:rPr>
      <w:t xml:space="preserve">Chefsache KI, Subversion Press · Version 1.0 · Stand 3. Oktober 2026</w:t>
    </w:r>
    <w:r>
      <w:rPr>
        <w:rFonts w:ascii="Arial" w:cs="Arial" w:eastAsia="Arial" w:hAnsi="Arial"/>
        <w:color w:val="606060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Werkzeug: Rollenkarte und Beiratsbericht</dc:title>
  <dc:creator>Chefsache KI, Subversion Press</dc:creator>
  <cp:lastModifiedBy>Un-named</cp:lastModifiedBy>
  <cp:revision>1</cp:revision>
  <dcterms:created xsi:type="dcterms:W3CDTF">2026-10-05T14:12:33.088Z</dcterms:created>
  <dcterms:modified xsi:type="dcterms:W3CDTF">2026-10-05T14:12:33.089Z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